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27.603149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88720" cy="11506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50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12.20947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Children’s Trust - Bylaws Committee Meeting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970703125" w:line="240" w:lineRule="auto"/>
        <w:ind w:left="0" w:right="2647.0220947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Board of County Commissioners Chambers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970703125" w:line="240" w:lineRule="auto"/>
        <w:ind w:left="0" w:right="3527.24487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May 3, 2021 10:00 AM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889892578125" w:line="247.16588973999023" w:lineRule="auto"/>
        <w:ind w:left="0" w:right="189.072265625" w:firstLine="3.58978271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The Bylaws Subcommittee of the Escambia Children’s Trust met on May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399999936421715"/>
          <w:szCs w:val="23.399999936421715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, 2021 in the County Commissioners Chambers. Members in attendance were Patricia Hightower, David Peaden, Stephanie  White, Tori White, Carolyn Appleyard, Interim Administrator.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.1507568359375" w:line="240" w:lineRule="auto"/>
        <w:ind w:left="1.35223388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03125" w:line="229.90779876708984" w:lineRule="auto"/>
        <w:ind w:left="719.6723937988281" w:right="0" w:hanging="342.23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member Hightower stated she reviewed the bylaws of other Service Councils and  that the committee could use similar formats.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29944610596" w:lineRule="auto"/>
        <w:ind w:left="722.3121643066406" w:right="471.600341796875" w:hanging="344.879913330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board reviewed the notes provided by a fellow council member, the Honorable  Jennifer J. Frydrychowicz.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29.90829944610596" w:lineRule="auto"/>
        <w:ind w:left="719.6722412109375" w:right="79.300537109375" w:hanging="342.23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committee went through each statute and updated it as needed. The committee will  take the draft bylaws to the full board for final review and approval.</w:t>
      </w:r>
    </w:p>
    <w:sectPr>
      <w:pgSz w:h="15840" w:w="12240" w:orient="portrait"/>
      <w:pgMar w:bottom="7633.199462890625" w:top="1440" w:left="1442.7278137207031" w:right="1556.3989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